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86D6F" w14:textId="4E3476FD" w:rsidR="00D71D47" w:rsidRPr="00174E37" w:rsidRDefault="00E31A85" w:rsidP="00E31A85">
      <w:pPr>
        <w:pStyle w:val="ZEmetteur"/>
        <w:tabs>
          <w:tab w:val="left" w:pos="5529"/>
        </w:tabs>
        <w:jc w:val="left"/>
        <w:rPr>
          <w:rFonts w:ascii="Arial" w:hAnsi="Arial"/>
        </w:rPr>
      </w:pPr>
      <w:r w:rsidRPr="00E31A85">
        <w:rPr>
          <w:rFonts w:ascii="Arial" w:hAnsi="Aria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0A93D9" wp14:editId="1DCE5355">
                <wp:simplePos x="0" y="0"/>
                <wp:positionH relativeFrom="column">
                  <wp:posOffset>-114935</wp:posOffset>
                </wp:positionH>
                <wp:positionV relativeFrom="paragraph">
                  <wp:posOffset>149860</wp:posOffset>
                </wp:positionV>
                <wp:extent cx="1320800" cy="11303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113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B5A0D" w14:textId="56AADFD5" w:rsidR="00E31A85" w:rsidRDefault="00E31A85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459D3FB" wp14:editId="352629B6">
                                  <wp:extent cx="1176655" cy="1056005"/>
                                  <wp:effectExtent l="0" t="0" r="4445" b="0"/>
                                  <wp:docPr id="5" name="Image 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7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6655" cy="1056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A93D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9.05pt;margin-top:11.8pt;width:104pt;height:8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" stroked="f">
                <v:textbox>
                  <w:txbxContent>
                    <w:p w14:paraId="406B5A0D" w14:textId="56AADFD5" w:rsidR="00E31A85" w:rsidRDefault="00E31A85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7459D3FB" wp14:editId="352629B6">
                            <wp:extent cx="1176655" cy="1056005"/>
                            <wp:effectExtent l="0" t="0" r="4445" b="0"/>
                            <wp:docPr id="5" name="Image 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7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6655" cy="1056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23043A" w14:textId="2F904F06" w:rsidR="006645E0" w:rsidRDefault="006645E0" w:rsidP="006645E0">
      <w:pPr>
        <w:pStyle w:val="ZEmetteur"/>
        <w:tabs>
          <w:tab w:val="left" w:pos="5529"/>
        </w:tabs>
      </w:pPr>
      <w:r>
        <w:t>Service du commissariat des armées</w:t>
      </w:r>
    </w:p>
    <w:p w14:paraId="53660A13" w14:textId="77777777" w:rsidR="006645E0" w:rsidRPr="0002051B" w:rsidRDefault="006645E0" w:rsidP="006645E0">
      <w:pPr>
        <w:pStyle w:val="ZEmetteur"/>
      </w:pPr>
      <w:r>
        <w:t>Plate-forme commissariat Rambouillet</w:t>
      </w:r>
    </w:p>
    <w:p w14:paraId="0C9D4F0D" w14:textId="77777777" w:rsidR="006645E0" w:rsidRPr="0002051B" w:rsidRDefault="006645E0" w:rsidP="006645E0">
      <w:pPr>
        <w:pStyle w:val="ZEmetteur"/>
      </w:pPr>
      <w:r>
        <w:t>Division Achats Publics</w:t>
      </w:r>
    </w:p>
    <w:p w14:paraId="25C32106" w14:textId="77777777" w:rsidR="00D71D47" w:rsidRPr="00174E37" w:rsidRDefault="00D71D47" w:rsidP="00D71D4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RPr="00174E37" w14:paraId="172FD579" w14:textId="77777777" w:rsidTr="00547F6F">
        <w:tc>
          <w:tcPr>
            <w:tcW w:w="10419" w:type="dxa"/>
            <w:shd w:val="clear" w:color="auto" w:fill="auto"/>
          </w:tcPr>
          <w:p w14:paraId="49D6978E" w14:textId="77777777"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4880FB27" w14:textId="77777777" w:rsidR="00D71D47" w:rsidRPr="00174E3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11D2F51" w14:textId="77777777" w:rsidR="00D71D47" w:rsidRPr="00174E37" w:rsidRDefault="00D71D47">
      <w:pPr>
        <w:rPr>
          <w:rFonts w:ascii="Arial" w:hAnsi="Arial" w:cs="Arial"/>
        </w:rPr>
      </w:pPr>
    </w:p>
    <w:p w14:paraId="77ACFE47" w14:textId="77777777" w:rsidR="00D71D47" w:rsidRPr="00174E37" w:rsidRDefault="00D71D47">
      <w:pPr>
        <w:rPr>
          <w:rFonts w:ascii="Arial" w:hAnsi="Arial" w:cs="Arial"/>
        </w:rPr>
        <w:sectPr w:rsidR="00D71D47" w:rsidRPr="00174E37">
          <w:footerReference w:type="default" r:id="rId13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174E37" w14:paraId="266CDD70" w14:textId="77777777" w:rsidTr="00547F6F">
        <w:tc>
          <w:tcPr>
            <w:tcW w:w="9288" w:type="dxa"/>
            <w:shd w:val="clear" w:color="auto" w:fill="BDD6EE"/>
          </w:tcPr>
          <w:p w14:paraId="42A3F16A" w14:textId="77777777" w:rsidR="00472B25" w:rsidRPr="00873D35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873D35">
              <w:rPr>
                <w:caps/>
                <w:sz w:val="28"/>
                <w:szCs w:val="28"/>
              </w:rPr>
              <w:t>MARCH</w:t>
            </w:r>
            <w:r w:rsidR="00A12580" w:rsidRPr="00873D35">
              <w:rPr>
                <w:caps/>
                <w:sz w:val="28"/>
                <w:szCs w:val="28"/>
              </w:rPr>
              <w:t>É</w:t>
            </w:r>
            <w:r w:rsidRPr="00873D35">
              <w:rPr>
                <w:caps/>
                <w:sz w:val="28"/>
                <w:szCs w:val="28"/>
              </w:rPr>
              <w:t xml:space="preserve">S </w:t>
            </w:r>
            <w:r w:rsidR="00BB7109" w:rsidRPr="00873D35">
              <w:rPr>
                <w:caps/>
                <w:sz w:val="28"/>
                <w:szCs w:val="28"/>
              </w:rPr>
              <w:t>PUBLICS</w:t>
            </w:r>
          </w:p>
          <w:p w14:paraId="267140A8" w14:textId="1DB53C46" w:rsidR="00472B25" w:rsidRPr="00174E37" w:rsidRDefault="0056654C" w:rsidP="00FF2F8B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FF2F8B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14:paraId="61CA3C01" w14:textId="77777777" w:rsidR="00472B25" w:rsidRPr="00174E3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14:paraId="3977DAD1" w14:textId="77777777" w:rsidR="00472B25" w:rsidRPr="00174E3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14:paraId="4B41E740" w14:textId="77777777" w:rsidTr="00547F6F">
        <w:tc>
          <w:tcPr>
            <w:tcW w:w="10331" w:type="dxa"/>
            <w:shd w:val="clear" w:color="auto" w:fill="BDD6EE"/>
          </w:tcPr>
          <w:p w14:paraId="4612688E" w14:textId="77777777"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3A517005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14:paraId="61434DA0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SERVICE DU COMMISSARIAT DES ARMEES</w:t>
      </w:r>
    </w:p>
    <w:p w14:paraId="6E05DCD9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b/>
          <w:lang w:eastAsia="fr-FR"/>
        </w:rPr>
      </w:pPr>
      <w:r w:rsidRPr="00FC319B">
        <w:rPr>
          <w:rFonts w:ascii="Arial" w:hAnsi="Arial" w:cs="Arial"/>
          <w:b/>
          <w:lang w:eastAsia="fr-FR"/>
        </w:rPr>
        <w:t>PLATE-FORME COMMISSARIAT - RAMBOUILLET</w:t>
      </w:r>
    </w:p>
    <w:p w14:paraId="71F655FC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postale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</w:t>
      </w:r>
      <w:r w:rsidR="008B23DD" w:rsidRPr="00FC319B">
        <w:rPr>
          <w:rFonts w:ascii="Arial" w:hAnsi="Arial" w:cs="Arial"/>
          <w:lang w:eastAsia="fr-FR"/>
        </w:rPr>
        <w:t>CS 70106</w:t>
      </w:r>
      <w:r w:rsidRPr="00FC319B">
        <w:rPr>
          <w:rFonts w:ascii="Arial" w:hAnsi="Arial" w:cs="Arial"/>
          <w:lang w:eastAsia="fr-FR"/>
        </w:rPr>
        <w:t xml:space="preserve"> – 78</w:t>
      </w:r>
      <w:r w:rsidR="00A14C2C" w:rsidRPr="00FC319B">
        <w:rPr>
          <w:rFonts w:ascii="Arial" w:hAnsi="Arial" w:cs="Arial"/>
          <w:lang w:eastAsia="fr-FR"/>
        </w:rPr>
        <w:t xml:space="preserve">513 </w:t>
      </w:r>
      <w:r w:rsidRPr="00FC319B">
        <w:rPr>
          <w:rFonts w:ascii="Arial" w:hAnsi="Arial" w:cs="Arial"/>
          <w:lang w:eastAsia="fr-FR"/>
        </w:rPr>
        <w:t xml:space="preserve">RAMBOUILLET </w:t>
      </w:r>
      <w:r w:rsidR="00A14C2C" w:rsidRPr="00FC319B">
        <w:rPr>
          <w:rFonts w:ascii="Arial" w:hAnsi="Arial" w:cs="Arial"/>
          <w:lang w:eastAsia="fr-FR"/>
        </w:rPr>
        <w:t>CEDEX</w:t>
      </w:r>
    </w:p>
    <w:p w14:paraId="124D86C8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Adresse géographique : 11, rue de </w:t>
      </w:r>
      <w:proofErr w:type="spellStart"/>
      <w:r w:rsidRPr="00FC319B">
        <w:rPr>
          <w:rFonts w:ascii="Arial" w:hAnsi="Arial" w:cs="Arial"/>
          <w:lang w:eastAsia="fr-FR"/>
        </w:rPr>
        <w:t>Groussay</w:t>
      </w:r>
      <w:proofErr w:type="spellEnd"/>
      <w:r w:rsidRPr="00FC319B">
        <w:rPr>
          <w:rFonts w:ascii="Arial" w:hAnsi="Arial" w:cs="Arial"/>
          <w:lang w:eastAsia="fr-FR"/>
        </w:rPr>
        <w:t xml:space="preserve"> – 78120 RAMBOUILLET</w:t>
      </w:r>
    </w:p>
    <w:p w14:paraId="64AA133A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Courriel : </w:t>
      </w:r>
      <w:r w:rsidR="00E46CB1" w:rsidRPr="00FC319B">
        <w:rPr>
          <w:rFonts w:ascii="Arial" w:hAnsi="Arial" w:cs="Arial"/>
        </w:rPr>
        <w:t xml:space="preserve">: </w:t>
      </w:r>
      <w:hyperlink r:id="rId14" w:history="1">
        <w:r w:rsidR="00E46CB1" w:rsidRPr="00FC319B">
          <w:rPr>
            <w:rStyle w:val="Lienhypertexte"/>
            <w:rFonts w:ascii="Arial" w:hAnsi="Arial" w:cs="Arial"/>
          </w:rPr>
          <w:t>pfc-rbt.contact.fct@intradef.gouv.fr</w:t>
        </w:r>
      </w:hyperlink>
    </w:p>
    <w:p w14:paraId="6BB08C22" w14:textId="77777777" w:rsidR="002D5940" w:rsidRPr="00FC319B" w:rsidRDefault="002D5940" w:rsidP="00FC319B">
      <w:pPr>
        <w:suppressAutoHyphens w:val="0"/>
        <w:spacing w:line="276" w:lineRule="auto"/>
        <w:ind w:left="426"/>
        <w:jc w:val="center"/>
        <w:rPr>
          <w:rFonts w:ascii="Arial" w:hAnsi="Arial" w:cs="Arial"/>
          <w:lang w:eastAsia="fr-FR"/>
        </w:rPr>
      </w:pPr>
      <w:r w:rsidRPr="00FC319B">
        <w:rPr>
          <w:rFonts w:ascii="Arial" w:hAnsi="Arial" w:cs="Arial"/>
          <w:lang w:eastAsia="fr-FR"/>
        </w:rPr>
        <w:t xml:space="preserve">Profil d’acheteur : </w:t>
      </w:r>
      <w:hyperlink r:id="rId15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https://www.marches-publics.gouv.fr</w:t>
        </w:r>
      </w:hyperlink>
    </w:p>
    <w:p w14:paraId="6EFCDC0D" w14:textId="77777777" w:rsidR="00472B25" w:rsidRPr="00FC319B" w:rsidRDefault="002D5940" w:rsidP="00FC319B">
      <w:pPr>
        <w:spacing w:line="276" w:lineRule="auto"/>
        <w:ind w:left="284"/>
        <w:jc w:val="center"/>
        <w:rPr>
          <w:rFonts w:ascii="Arial" w:hAnsi="Arial" w:cs="Arial"/>
          <w:b/>
          <w:bCs/>
        </w:rPr>
      </w:pPr>
      <w:r w:rsidRPr="00FC319B">
        <w:rPr>
          <w:rFonts w:ascii="Arial" w:hAnsi="Arial" w:cs="Arial"/>
          <w:lang w:eastAsia="fr-FR"/>
        </w:rPr>
        <w:t xml:space="preserve">Site : </w:t>
      </w:r>
      <w:hyperlink r:id="rId16" w:history="1">
        <w:r w:rsidRPr="00FC319B">
          <w:rPr>
            <w:rFonts w:ascii="Arial" w:hAnsi="Arial" w:cs="Arial"/>
            <w:snapToGrid w:val="0"/>
            <w:color w:val="0000FF"/>
            <w:u w:val="single"/>
            <w:lang w:eastAsia="fr-FR"/>
          </w:rPr>
          <w:t>www.achats.defense.gouv.fr</w:t>
        </w:r>
      </w:hyperlink>
    </w:p>
    <w:p w14:paraId="7592C78B" w14:textId="77777777" w:rsidR="00A70756" w:rsidRPr="00174E3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10331" w:type="dxa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14:paraId="22BF6004" w14:textId="77777777" w:rsidTr="0065222D">
        <w:tc>
          <w:tcPr>
            <w:tcW w:w="10331" w:type="dxa"/>
            <w:shd w:val="clear" w:color="auto" w:fill="BDD6EE"/>
          </w:tcPr>
          <w:p w14:paraId="1AFE2432" w14:textId="77777777" w:rsidR="00472B25" w:rsidRPr="00174E3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06C9865B" w14:textId="77777777" w:rsidR="0065222D" w:rsidRPr="002019FF" w:rsidRDefault="0065222D" w:rsidP="0065222D">
      <w:pPr>
        <w:pStyle w:val="Corpsdetexte"/>
        <w:tabs>
          <w:tab w:val="left" w:pos="1800"/>
          <w:tab w:val="left" w:pos="9000"/>
        </w:tabs>
        <w:jc w:val="center"/>
        <w:rPr>
          <w:rFonts w:ascii="Arial" w:hAnsi="Arial" w:cs="Arial"/>
          <w:b/>
          <w:i w:val="0"/>
          <w:caps/>
          <w:sz w:val="18"/>
          <w:szCs w:val="18"/>
        </w:rPr>
      </w:pPr>
    </w:p>
    <w:p w14:paraId="7C3410F8" w14:textId="77777777" w:rsidR="0065222D" w:rsidRPr="002019FF" w:rsidRDefault="0065222D" w:rsidP="00652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747BF7F8" w14:textId="77777777" w:rsidR="0065222D" w:rsidRDefault="0065222D" w:rsidP="00652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 w:rsidRPr="00F32C08">
        <w:rPr>
          <w:rFonts w:ascii="Arial" w:hAnsi="Arial" w:cs="Arial"/>
          <w:b/>
          <w:sz w:val="24"/>
        </w:rPr>
        <w:t xml:space="preserve">FOURNITURE DE MALLE FORTE DE CAMPAGNE </w:t>
      </w:r>
    </w:p>
    <w:p w14:paraId="52E4EB4A" w14:textId="77777777" w:rsidR="0065222D" w:rsidRDefault="0065222D" w:rsidP="00652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 w:rsidRPr="00F32C08">
        <w:rPr>
          <w:rFonts w:ascii="Arial" w:hAnsi="Arial" w:cs="Arial"/>
          <w:b/>
          <w:sz w:val="24"/>
        </w:rPr>
        <w:t>AVEC ACCESSOIRES DE FIXATION</w:t>
      </w:r>
    </w:p>
    <w:p w14:paraId="33235C03" w14:textId="77777777" w:rsidR="0065222D" w:rsidRPr="002019FF" w:rsidRDefault="0065222D" w:rsidP="006522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</w:p>
    <w:p w14:paraId="6E8DA8AB" w14:textId="77777777" w:rsidR="0065222D" w:rsidRPr="002019FF" w:rsidRDefault="0065222D" w:rsidP="0065222D">
      <w:pPr>
        <w:rPr>
          <w:rFonts w:ascii="Arial" w:hAnsi="Arial" w:cs="Arial"/>
          <w:b/>
          <w:bCs/>
        </w:rPr>
      </w:pPr>
    </w:p>
    <w:tbl>
      <w:tblPr>
        <w:tblW w:w="10331" w:type="dxa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174E37" w14:paraId="05B20489" w14:textId="77777777" w:rsidTr="0065222D">
        <w:tc>
          <w:tcPr>
            <w:tcW w:w="10331" w:type="dxa"/>
            <w:shd w:val="clear" w:color="auto" w:fill="BDD6EE"/>
          </w:tcPr>
          <w:p w14:paraId="13D24BC8" w14:textId="77777777" w:rsidR="00472B25" w:rsidRPr="00174E3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14:paraId="1964BD2F" w14:textId="77777777" w:rsidR="00472B25" w:rsidRPr="00174E3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14:paraId="48BA7D81" w14:textId="77777777" w:rsidR="00472B25" w:rsidRPr="00174E37" w:rsidRDefault="00DB2DDC" w:rsidP="00E974AC">
      <w:pPr>
        <w:pStyle w:val="Titre9"/>
        <w:tabs>
          <w:tab w:val="num" w:pos="0"/>
        </w:tabs>
        <w:spacing w:line="276" w:lineRule="auto"/>
        <w:ind w:left="0"/>
        <w:jc w:val="both"/>
        <w:rPr>
          <w:b/>
          <w:bCs/>
        </w:rPr>
      </w:pPr>
      <w:r w:rsidRPr="00FC319B">
        <w:rPr>
          <w:rFonts w:ascii="Wingdings" w:eastAsia="Wingdings" w:hAnsi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174E3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174E37">
        <w:rPr>
          <w:i w:val="0"/>
          <w:sz w:val="20"/>
          <w:szCs w:val="20"/>
        </w:rPr>
        <w:t>s</w:t>
      </w:r>
      <w:r w:rsidR="00472B25" w:rsidRPr="00174E3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174E37">
        <w:rPr>
          <w:i w:val="0"/>
          <w:sz w:val="20"/>
          <w:szCs w:val="20"/>
        </w:rPr>
        <w:t xml:space="preserve">, à défaut, </w:t>
      </w:r>
      <w:r w:rsidR="001D25B2" w:rsidRPr="00174E3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74E37">
        <w:rPr>
          <w:sz w:val="20"/>
          <w:szCs w:val="20"/>
        </w:rPr>
        <w:t xml:space="preserve"> </w:t>
      </w:r>
      <w:r w:rsidR="001D25B2" w:rsidRPr="00174E37">
        <w:rPr>
          <w:i w:val="0"/>
          <w:sz w:val="20"/>
          <w:szCs w:val="20"/>
        </w:rPr>
        <w:t xml:space="preserve">issu d’un répertoire figurant dans la liste des </w:t>
      </w:r>
      <w:hyperlink r:id="rId17" w:history="1">
        <w:r w:rsidR="001D25B2" w:rsidRPr="00174E3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174E37">
        <w:rPr>
          <w:i w:val="0"/>
          <w:sz w:val="20"/>
          <w:szCs w:val="20"/>
        </w:rPr>
        <w:t xml:space="preserve"> </w:t>
      </w:r>
      <w:r w:rsidR="00472B25" w:rsidRPr="00174E37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174E37" w14:paraId="486D258C" w14:textId="77777777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356D9801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14:paraId="066312EE" w14:textId="77777777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1E4634C4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14:paraId="1BA01972" w14:textId="77777777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21D9F221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412AA245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D5940" w:rsidRPr="00174E37" w14:paraId="27BCE161" w14:textId="77777777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CDEDD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6AFEA3D1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14:paraId="45DF7978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943C3D7" w14:textId="77777777" w:rsidR="002D5940" w:rsidRPr="00174E37" w:rsidRDefault="002D5940" w:rsidP="00E974AC">
            <w:pPr>
              <w:tabs>
                <w:tab w:val="left" w:pos="709"/>
              </w:tabs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41F0AA7" w14:textId="77777777" w:rsidR="002D5940" w:rsidRPr="00174E37" w:rsidRDefault="002D5940" w:rsidP="00E974AC">
      <w:pPr>
        <w:spacing w:line="276" w:lineRule="auto"/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174E37" w14:paraId="23BD801E" w14:textId="77777777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E855EE" w14:textId="77777777" w:rsidR="002D5940" w:rsidRPr="00174E37" w:rsidRDefault="002D5940" w:rsidP="00E974AC">
            <w:pPr>
              <w:spacing w:line="276" w:lineRule="auto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533D9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2E200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4EF7F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49847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2BE07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0CB09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A16D3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AA6E8C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FDF28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0C365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4C691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529074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C7B92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D6A2E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F2DE4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07318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C55E1" w14:textId="77777777" w:rsidR="002D5940" w:rsidRPr="00174E37" w:rsidRDefault="002D5940" w:rsidP="00E974AC">
            <w:pPr>
              <w:tabs>
                <w:tab w:val="left" w:pos="432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9783BC" w14:textId="77777777" w:rsidR="002D5940" w:rsidRPr="00174E37" w:rsidRDefault="002D5940" w:rsidP="00E974A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5ABD3" w14:textId="77777777" w:rsidR="002D5940" w:rsidRPr="00174E37" w:rsidRDefault="002D5940" w:rsidP="00E974AC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7E8B6CC" w14:textId="77777777" w:rsidR="00781159" w:rsidRPr="00BF118A" w:rsidRDefault="00781159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14:paraId="75B976EA" w14:textId="77777777" w:rsidR="00F27BB1" w:rsidRPr="00BF118A" w:rsidRDefault="00BF118A" w:rsidP="00BF118A">
      <w:pPr>
        <w:pStyle w:val="Titre1"/>
        <w:numPr>
          <w:ilvl w:val="0"/>
          <w:numId w:val="8"/>
        </w:numPr>
        <w:spacing w:line="276" w:lineRule="auto"/>
        <w:rPr>
          <w:rFonts w:ascii="Arial" w:hAnsi="Arial" w:cs="Arial"/>
          <w:b w:val="0"/>
          <w:bCs w:val="0"/>
        </w:rPr>
      </w:pPr>
      <w:r w:rsidRPr="00BF118A">
        <w:rPr>
          <w:rFonts w:ascii="Arial" w:hAnsi="Arial" w:cs="Arial"/>
          <w:b w:val="0"/>
          <w:bCs w:val="0"/>
        </w:rPr>
        <w:t xml:space="preserve">La candidature est présentée pour la </w:t>
      </w:r>
      <w:r w:rsidR="00F27BB1" w:rsidRPr="00BF118A">
        <w:rPr>
          <w:rFonts w:ascii="Arial" w:hAnsi="Arial" w:cs="Arial"/>
          <w:b w:val="0"/>
        </w:rPr>
        <w:t xml:space="preserve">procédure de passation du marché public </w:t>
      </w:r>
    </w:p>
    <w:p w14:paraId="6713E1CC" w14:textId="77777777" w:rsidR="00F27BB1" w:rsidRPr="00174E37" w:rsidRDefault="00F27BB1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</w:p>
    <w:p w14:paraId="00CA3371" w14:textId="77777777" w:rsidR="00F27BB1" w:rsidRPr="00174E37" w:rsidRDefault="0004370A" w:rsidP="00E974AC">
      <w:pPr>
        <w:spacing w:line="276" w:lineRule="auto"/>
        <w:jc w:val="both"/>
        <w:rPr>
          <w:rFonts w:ascii="Arial" w:eastAsia="Wingdings" w:hAnsi="Arial" w:cs="Arial"/>
          <w:spacing w:val="-10"/>
        </w:rPr>
      </w:pPr>
      <w:r w:rsidRPr="00174E37">
        <w:rPr>
          <w:rFonts w:ascii="Arial" w:hAnsi="Arial" w:cs="Arial"/>
        </w:rPr>
        <w:br w:type="page"/>
      </w:r>
    </w:p>
    <w:p w14:paraId="682431D7" w14:textId="77777777" w:rsidR="00472B25" w:rsidRPr="00174E37" w:rsidRDefault="00DB2DDC" w:rsidP="00E974AC">
      <w:pPr>
        <w:spacing w:line="276" w:lineRule="auto"/>
        <w:jc w:val="both"/>
        <w:rPr>
          <w:rFonts w:ascii="Arial" w:hAnsi="Arial" w:cs="Arial"/>
        </w:rPr>
      </w:pPr>
      <w:r w:rsidRPr="00FC319B">
        <w:rPr>
          <w:rFonts w:ascii="Wingdings" w:eastAsia="Wingdings" w:hAnsi="Wingdings" w:cs="Arial"/>
          <w:b/>
          <w:color w:val="548DD4"/>
          <w:spacing w:val="-10"/>
        </w:rPr>
        <w:lastRenderedPageBreak/>
        <w:t></w:t>
      </w:r>
      <w:r w:rsidRPr="00FC319B">
        <w:rPr>
          <w:rFonts w:ascii="Wingdings" w:eastAsia="Wingdings" w:hAnsi="Wingdings" w:cs="Arial"/>
          <w:b/>
          <w:color w:val="548DD4"/>
          <w:spacing w:val="-10"/>
        </w:rPr>
        <w:t></w:t>
      </w:r>
      <w:r w:rsidR="00F246FB" w:rsidRPr="00174E37">
        <w:rPr>
          <w:rFonts w:ascii="Arial" w:hAnsi="Arial" w:cs="Arial"/>
        </w:rPr>
        <w:t>Au titre de la présente consultation, je suis :</w:t>
      </w:r>
    </w:p>
    <w:p w14:paraId="4F99035C" w14:textId="77777777" w:rsidR="00472B25" w:rsidRPr="00174E37" w:rsidRDefault="00472B25" w:rsidP="00E974AC">
      <w:pPr>
        <w:spacing w:line="276" w:lineRule="auto"/>
        <w:jc w:val="both"/>
        <w:rPr>
          <w:rFonts w:ascii="Arial" w:hAnsi="Arial" w:cs="Arial"/>
        </w:rPr>
      </w:pPr>
    </w:p>
    <w:p w14:paraId="3C22C833" w14:textId="77777777" w:rsidR="00781159" w:rsidRPr="00174E37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DE3530">
        <w:rPr>
          <w:rFonts w:ascii="Arial" w:hAnsi="Arial" w:cs="Arial"/>
        </w:rPr>
      </w:r>
      <w:r w:rsidR="00DE3530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Candidat</w:t>
      </w:r>
      <w:r w:rsidR="008B23DD" w:rsidRPr="00174E37">
        <w:rPr>
          <w:rFonts w:ascii="Arial" w:hAnsi="Arial" w:cs="Arial"/>
        </w:rPr>
        <w:tab/>
      </w:r>
      <w:r w:rsidR="008B23DD" w:rsidRPr="00174E37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DE3530">
        <w:rPr>
          <w:rFonts w:ascii="Arial" w:hAnsi="Arial" w:cs="Arial"/>
        </w:rPr>
      </w:r>
      <w:r w:rsidR="00DE3530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Mandataire</w:t>
      </w:r>
    </w:p>
    <w:p w14:paraId="1D6715F6" w14:textId="77777777"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16C23225" w14:textId="77777777" w:rsidR="00781159" w:rsidRDefault="00427375" w:rsidP="00E974AC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DE3530">
        <w:rPr>
          <w:rFonts w:ascii="Arial" w:hAnsi="Arial" w:cs="Arial"/>
        </w:rPr>
      </w:r>
      <w:r w:rsidR="00DE3530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>Cotraitant</w:t>
      </w:r>
      <w:r w:rsidR="00BF118A">
        <w:rPr>
          <w:rFonts w:ascii="Arial" w:hAnsi="Arial" w:cs="Arial"/>
        </w:rPr>
        <w:tab/>
      </w:r>
      <w:r w:rsidR="00781159"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174E37">
        <w:rPr>
          <w:rFonts w:ascii="Arial" w:hAnsi="Arial" w:cs="Arial"/>
        </w:rPr>
        <w:instrText xml:space="preserve"> FORMCHECKBOX </w:instrText>
      </w:r>
      <w:r w:rsidR="00DE3530">
        <w:rPr>
          <w:rFonts w:ascii="Arial" w:hAnsi="Arial" w:cs="Arial"/>
        </w:rPr>
      </w:r>
      <w:r w:rsidR="00DE3530">
        <w:rPr>
          <w:rFonts w:ascii="Arial" w:hAnsi="Arial" w:cs="Arial"/>
        </w:rPr>
        <w:fldChar w:fldCharType="separate"/>
      </w:r>
      <w:r w:rsidR="00781159" w:rsidRPr="00174E37">
        <w:rPr>
          <w:rFonts w:ascii="Arial" w:hAnsi="Arial" w:cs="Arial"/>
        </w:rPr>
        <w:fldChar w:fldCharType="end"/>
      </w:r>
      <w:r w:rsidR="00781159" w:rsidRPr="00174E37">
        <w:rPr>
          <w:rFonts w:ascii="Arial" w:hAnsi="Arial" w:cs="Arial"/>
          <w:bCs/>
        </w:rPr>
        <w:t xml:space="preserve"> </w:t>
      </w:r>
      <w:r w:rsidR="00781159" w:rsidRPr="00174E37">
        <w:rPr>
          <w:rFonts w:ascii="Arial" w:hAnsi="Arial" w:cs="Arial"/>
        </w:rPr>
        <w:t xml:space="preserve">Sous-traitant </w:t>
      </w:r>
    </w:p>
    <w:p w14:paraId="330A7CA0" w14:textId="77777777" w:rsidR="00BF118A" w:rsidRDefault="00BF118A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1462A935" w14:textId="77777777" w:rsidR="00732C5E" w:rsidRDefault="00732C5E" w:rsidP="00732C5E">
      <w:pPr>
        <w:spacing w:line="276" w:lineRule="auto"/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74E37">
        <w:rPr>
          <w:rFonts w:ascii="Arial" w:hAnsi="Arial" w:cs="Arial"/>
        </w:rPr>
        <w:instrText xml:space="preserve"> FORMCHECKBOX </w:instrText>
      </w:r>
      <w:r w:rsidR="00DE3530">
        <w:rPr>
          <w:rFonts w:ascii="Arial" w:hAnsi="Arial" w:cs="Arial"/>
        </w:rPr>
      </w:r>
      <w:r w:rsidR="00DE3530">
        <w:rPr>
          <w:rFonts w:ascii="Arial" w:hAnsi="Arial" w:cs="Arial"/>
        </w:rPr>
        <w:fldChar w:fldCharType="separate"/>
      </w:r>
      <w:r w:rsidRPr="00174E37">
        <w:rPr>
          <w:rFonts w:ascii="Arial" w:hAnsi="Arial" w:cs="Arial"/>
        </w:rPr>
        <w:fldChar w:fldCharType="end"/>
      </w:r>
      <w:r w:rsidRPr="00174E3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Autre (à préciser*) : ……………………………………………………………………………………………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2802035D" w14:textId="77777777" w:rsidR="00732C5E" w:rsidRDefault="00732C5E" w:rsidP="00732C5E">
      <w:pPr>
        <w:spacing w:line="276" w:lineRule="auto"/>
        <w:ind w:left="567"/>
        <w:jc w:val="both"/>
        <w:rPr>
          <w:rFonts w:ascii="Arial" w:hAnsi="Arial" w:cs="Arial"/>
        </w:rPr>
      </w:pPr>
    </w:p>
    <w:p w14:paraId="7047C798" w14:textId="77777777" w:rsidR="00732C5E" w:rsidRDefault="00732C5E" w:rsidP="00732C5E">
      <w:pPr>
        <w:spacing w:line="276" w:lineRule="auto"/>
        <w:ind w:left="567"/>
        <w:jc w:val="both"/>
        <w:rPr>
          <w:rFonts w:ascii="Arial" w:hAnsi="Arial" w:cs="Arial"/>
        </w:rPr>
      </w:pPr>
    </w:p>
    <w:p w14:paraId="0CC116FF" w14:textId="77777777" w:rsidR="00732C5E" w:rsidRDefault="00732C5E" w:rsidP="00732C5E">
      <w:pPr>
        <w:spacing w:line="276" w:lineRule="auto"/>
        <w:ind w:left="567"/>
        <w:jc w:val="both"/>
        <w:rPr>
          <w:rFonts w:ascii="Arial" w:hAnsi="Arial" w:cs="Arial"/>
        </w:rPr>
      </w:pPr>
    </w:p>
    <w:p w14:paraId="669BE304" w14:textId="77777777" w:rsidR="00732C5E" w:rsidRDefault="00732C5E" w:rsidP="00732C5E">
      <w:pPr>
        <w:spacing w:line="276" w:lineRule="auto"/>
        <w:ind w:left="567"/>
        <w:jc w:val="both"/>
        <w:rPr>
          <w:rFonts w:ascii="Arial" w:hAnsi="Arial" w:cs="Arial"/>
        </w:rPr>
      </w:pPr>
      <w:r w:rsidRPr="00B2748A">
        <w:rPr>
          <w:rFonts w:ascii="Arial" w:hAnsi="Arial" w:cs="Arial"/>
        </w:rPr>
        <w:t xml:space="preserve">* </w:t>
      </w:r>
      <w:r>
        <w:rPr>
          <w:rFonts w:ascii="Arial" w:hAnsi="Arial" w:cs="Arial"/>
        </w:rPr>
        <w:t>Notamment l</w:t>
      </w:r>
      <w:r w:rsidRPr="00B2748A">
        <w:rPr>
          <w:rFonts w:ascii="Arial" w:hAnsi="Arial" w:cs="Arial"/>
        </w:rPr>
        <w:t>e statut qui vous lie contractuellement à l'entité soumissionnaire.</w:t>
      </w:r>
    </w:p>
    <w:p w14:paraId="345BCF08" w14:textId="66CE5368" w:rsidR="00BF118A" w:rsidRPr="00174E37" w:rsidRDefault="00BF118A" w:rsidP="00E974AC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14:paraId="412235A1" w14:textId="77777777" w:rsidR="00781159" w:rsidRPr="00174E37" w:rsidRDefault="00781159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58704584" w14:textId="77777777" w:rsidR="00C7051B" w:rsidRPr="00174E37" w:rsidRDefault="00C7051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p w14:paraId="6627C599" w14:textId="77777777" w:rsidR="00F246FB" w:rsidRPr="00174E37" w:rsidRDefault="00F246FB" w:rsidP="00E974AC">
      <w:pPr>
        <w:spacing w:line="276" w:lineRule="auto"/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174E37" w14:paraId="557E9FD1" w14:textId="77777777" w:rsidTr="00547F6F">
        <w:tc>
          <w:tcPr>
            <w:tcW w:w="10344" w:type="dxa"/>
            <w:shd w:val="clear" w:color="auto" w:fill="BDD6EE"/>
          </w:tcPr>
          <w:p w14:paraId="1ED466F6" w14:textId="77777777" w:rsidR="00261FC1" w:rsidRPr="00174E37" w:rsidRDefault="00781159" w:rsidP="00F37B22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F37B22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174E37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174E3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5C5F475" w14:textId="77777777" w:rsidR="00D21AD8" w:rsidRPr="00174E37" w:rsidRDefault="00D21AD8" w:rsidP="00E974AC">
      <w:pP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1028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B41C9B" w:rsidRPr="00174E37" w14:paraId="3BCD9495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46401D0C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5" w:type="dxa"/>
            <w:gridSpan w:val="3"/>
            <w:shd w:val="clear" w:color="auto" w:fill="auto"/>
            <w:vAlign w:val="center"/>
          </w:tcPr>
          <w:p w14:paraId="24A7289B" w14:textId="77777777" w:rsidR="00B41C9B" w:rsidRPr="00174E37" w:rsidRDefault="00F37B22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</w:rPr>
              <w:t>DERNIERS EX</w:t>
            </w:r>
            <w:r w:rsidR="00B41C9B" w:rsidRPr="00174E37">
              <w:rPr>
                <w:rFonts w:ascii="Arial" w:hAnsi="Arial" w:cs="Arial"/>
                <w:b/>
              </w:rPr>
              <w:t>ERCICES DISPONIBLES</w:t>
            </w:r>
          </w:p>
        </w:tc>
      </w:tr>
      <w:tr w:rsidR="00D22564" w:rsidRPr="00D22564" w14:paraId="70DD06A2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58C9DC8A" w14:textId="77777777" w:rsidR="00B41C9B" w:rsidRPr="00D22564" w:rsidRDefault="00B41C9B" w:rsidP="00E974AC">
            <w:pPr>
              <w:tabs>
                <w:tab w:val="left" w:pos="864"/>
              </w:tabs>
              <w:snapToGrid w:val="0"/>
              <w:spacing w:before="60" w:after="60" w:line="276" w:lineRule="auto"/>
              <w:rPr>
                <w:rFonts w:ascii="Arial" w:hAnsi="Arial" w:cs="Arial"/>
                <w:color w:val="000000" w:themeColor="text1"/>
              </w:rPr>
            </w:pPr>
            <w:r w:rsidRPr="00D22564">
              <w:rPr>
                <w:rFonts w:ascii="Arial" w:hAnsi="Arial" w:cs="Arial"/>
                <w:color w:val="000000" w:themeColor="text1"/>
              </w:rPr>
              <w:t xml:space="preserve">Années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531E6DC0" w14:textId="4114B4BD" w:rsidR="00B41C9B" w:rsidRPr="00D22564" w:rsidRDefault="001720EE" w:rsidP="006D702F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2023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516553DD" w14:textId="7029B971" w:rsidR="00B41C9B" w:rsidRPr="00D22564" w:rsidRDefault="001720EE" w:rsidP="006D702F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2024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374F1B74" w14:textId="30F8C79B" w:rsidR="00B41C9B" w:rsidRPr="00D22564" w:rsidRDefault="001720EE" w:rsidP="006D702F">
            <w:pPr>
              <w:tabs>
                <w:tab w:val="left" w:pos="864"/>
              </w:tabs>
              <w:snapToGrid w:val="0"/>
              <w:spacing w:before="60" w:after="60" w:line="276" w:lineRule="auto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2025</w:t>
            </w:r>
          </w:p>
        </w:tc>
      </w:tr>
      <w:tr w:rsidR="00B41C9B" w:rsidRPr="00174E37" w14:paraId="200881CD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6A54585B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Effectif moyen annuel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40CE7D4A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  <w:p w14:paraId="4CA95EBE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14:paraId="18A47737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787E4ACD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C9B" w:rsidRPr="00174E37" w14:paraId="093B81C9" w14:textId="77777777" w:rsidTr="00AC016A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14:paraId="01685B89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80" w:after="180" w:line="276" w:lineRule="auto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</w:rPr>
              <w:t xml:space="preserve">Part du personnel d’encadrement 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1B8C43E1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F14CF8D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0C6B3E23" w14:textId="77777777" w:rsidR="00B41C9B" w:rsidRPr="00174E37" w:rsidRDefault="00B41C9B" w:rsidP="00E974AC">
            <w:pPr>
              <w:tabs>
                <w:tab w:val="left" w:pos="864"/>
              </w:tabs>
              <w:snapToGrid w:val="0"/>
              <w:spacing w:before="120" w:after="120" w:line="276" w:lineRule="auto"/>
              <w:jc w:val="right"/>
              <w:rPr>
                <w:rFonts w:ascii="Arial" w:hAnsi="Arial" w:cs="Arial"/>
              </w:rPr>
            </w:pPr>
            <w:r w:rsidRPr="00174E37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14:paraId="4AEEB0EB" w14:textId="77777777" w:rsidR="00472B25" w:rsidRPr="00174E37" w:rsidRDefault="00472B25" w:rsidP="00E974AC">
      <w:pPr>
        <w:pStyle w:val="En-tte"/>
        <w:tabs>
          <w:tab w:val="clear" w:pos="4536"/>
          <w:tab w:val="clear" w:pos="9072"/>
          <w:tab w:val="left" w:pos="864"/>
        </w:tabs>
        <w:spacing w:line="276" w:lineRule="auto"/>
        <w:rPr>
          <w:rFonts w:ascii="Arial" w:hAnsi="Arial" w:cs="Arial"/>
          <w:iCs/>
        </w:rPr>
      </w:pPr>
    </w:p>
    <w:p w14:paraId="42060A5A" w14:textId="77777777" w:rsidR="00472B25" w:rsidRPr="00174E37" w:rsidRDefault="00472B25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7CC7F682" w14:textId="77777777" w:rsidR="00646B4F" w:rsidRPr="00174E37" w:rsidRDefault="00685900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14:paraId="1E48D4F0" w14:textId="77777777" w:rsidR="00646B4F" w:rsidRPr="00174E37" w:rsidRDefault="00646B4F" w:rsidP="00E974AC">
      <w:pPr>
        <w:tabs>
          <w:tab w:val="left" w:pos="864"/>
        </w:tabs>
        <w:spacing w:line="276" w:lineRule="auto"/>
        <w:jc w:val="both"/>
        <w:rPr>
          <w:rFonts w:ascii="Arial" w:hAnsi="Arial" w:cs="Arial"/>
        </w:rPr>
      </w:pPr>
    </w:p>
    <w:p w14:paraId="6B1DAA77" w14:textId="77777777" w:rsidR="00646B4F" w:rsidRPr="00174E3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174E37">
        <w:rPr>
          <w:rFonts w:ascii="Arial" w:hAnsi="Arial" w:cs="Arial"/>
        </w:rPr>
        <w:t>……./…………./……</w:t>
      </w:r>
    </w:p>
    <w:sectPr w:rsidR="00646B4F" w:rsidRPr="00174E37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4FA59" w14:textId="77777777" w:rsidR="00DE3530" w:rsidRDefault="00DE3530">
      <w:r>
        <w:separator/>
      </w:r>
    </w:p>
  </w:endnote>
  <w:endnote w:type="continuationSeparator" w:id="0">
    <w:p w14:paraId="18C75FC7" w14:textId="77777777" w:rsidR="00DE3530" w:rsidRDefault="00DE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BE40BB" w:rsidRPr="00FB219B" w14:paraId="4141BC7D" w14:textId="77777777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14:paraId="6503BCC8" w14:textId="77777777" w:rsidR="00BE40BB" w:rsidRPr="00BF118A" w:rsidRDefault="00BE40BB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color w:val="000000" w:themeColor="text1"/>
              <w:sz w:val="16"/>
              <w:szCs w:val="16"/>
            </w:rPr>
          </w:pPr>
          <w:r w:rsidRPr="00BF118A">
            <w:rPr>
              <w:rFonts w:ascii="Marianne" w:hAnsi="Marianne" w:cs="Arial"/>
              <w:b/>
              <w:i/>
              <w:iCs/>
              <w:color w:val="000000" w:themeColor="text1"/>
              <w:sz w:val="16"/>
              <w:szCs w:val="16"/>
            </w:rPr>
            <w:t>Déclaration des effectifs</w:t>
          </w:r>
        </w:p>
      </w:tc>
      <w:tc>
        <w:tcPr>
          <w:tcW w:w="3267" w:type="dxa"/>
          <w:shd w:val="clear" w:color="auto" w:fill="BDD6EE"/>
        </w:tcPr>
        <w:p w14:paraId="5B6E38B8" w14:textId="2CA94CE7" w:rsidR="00BE40BB" w:rsidRPr="00BF118A" w:rsidRDefault="00C036DA" w:rsidP="0065222D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  <w:color w:val="000000" w:themeColor="text1"/>
            </w:rPr>
          </w:pPr>
          <w:r w:rsidRPr="00BF118A">
            <w:rPr>
              <w:rFonts w:ascii="Marianne" w:hAnsi="Marianne" w:cs="Arial"/>
              <w:b/>
              <w:bCs/>
              <w:color w:val="000000" w:themeColor="text1"/>
            </w:rPr>
            <w:t>DAF 2024_00</w:t>
          </w:r>
          <w:r w:rsidR="006D702F">
            <w:rPr>
              <w:rFonts w:ascii="Marianne" w:hAnsi="Marianne" w:cs="Arial"/>
              <w:b/>
              <w:bCs/>
              <w:color w:val="000000" w:themeColor="text1"/>
            </w:rPr>
            <w:t>1</w:t>
          </w:r>
          <w:r w:rsidR="0065222D">
            <w:rPr>
              <w:rFonts w:ascii="Marianne" w:hAnsi="Marianne" w:cs="Arial"/>
              <w:b/>
              <w:bCs/>
              <w:color w:val="000000" w:themeColor="text1"/>
            </w:rPr>
            <w:t>170</w:t>
          </w:r>
        </w:p>
      </w:tc>
      <w:tc>
        <w:tcPr>
          <w:tcW w:w="949" w:type="dxa"/>
          <w:shd w:val="clear" w:color="auto" w:fill="BDD6EE"/>
        </w:tcPr>
        <w:p w14:paraId="2E82D28C" w14:textId="77777777" w:rsidR="00BE40BB" w:rsidRPr="00FB219B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14:paraId="6BD40752" w14:textId="77777777" w:rsidR="00BE40BB" w:rsidRPr="00FB219B" w:rsidRDefault="00BE40BB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14:paraId="4029B30D" w14:textId="680C2686" w:rsidR="00BE40BB" w:rsidRPr="00FB219B" w:rsidRDefault="00BE40BB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1720EE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14:paraId="1AC6C0AF" w14:textId="77777777" w:rsidR="00BE40BB" w:rsidRPr="00FB219B" w:rsidRDefault="00BE40BB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14:paraId="55DAAD93" w14:textId="69BC681D" w:rsidR="00BE40BB" w:rsidRPr="00FB219B" w:rsidRDefault="00BE40BB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1720EE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14:paraId="11E8EA52" w14:textId="77777777"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BB7E8" w14:textId="77777777" w:rsidR="00DE3530" w:rsidRDefault="00DE3530">
      <w:r>
        <w:separator/>
      </w:r>
    </w:p>
  </w:footnote>
  <w:footnote w:type="continuationSeparator" w:id="0">
    <w:p w14:paraId="4A4A84A2" w14:textId="77777777" w:rsidR="00DE3530" w:rsidRDefault="00DE3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1193C"/>
    <w:rsid w:val="000227D0"/>
    <w:rsid w:val="00036184"/>
    <w:rsid w:val="0004370A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43D2"/>
    <w:rsid w:val="000D4E2E"/>
    <w:rsid w:val="000E0EFF"/>
    <w:rsid w:val="000E33D8"/>
    <w:rsid w:val="000E3A79"/>
    <w:rsid w:val="000E7AB3"/>
    <w:rsid w:val="000F3F78"/>
    <w:rsid w:val="00116586"/>
    <w:rsid w:val="0013398C"/>
    <w:rsid w:val="00137738"/>
    <w:rsid w:val="001535C7"/>
    <w:rsid w:val="00153BC3"/>
    <w:rsid w:val="00171BF1"/>
    <w:rsid w:val="001720EE"/>
    <w:rsid w:val="001733E6"/>
    <w:rsid w:val="00174E37"/>
    <w:rsid w:val="00175A89"/>
    <w:rsid w:val="00191902"/>
    <w:rsid w:val="001A1D05"/>
    <w:rsid w:val="001A5A4C"/>
    <w:rsid w:val="001C1FEF"/>
    <w:rsid w:val="001D0678"/>
    <w:rsid w:val="001D25B2"/>
    <w:rsid w:val="001D58F2"/>
    <w:rsid w:val="001E05E7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5940"/>
    <w:rsid w:val="002F1469"/>
    <w:rsid w:val="00300583"/>
    <w:rsid w:val="003024CC"/>
    <w:rsid w:val="00310F9B"/>
    <w:rsid w:val="00312505"/>
    <w:rsid w:val="00331DDB"/>
    <w:rsid w:val="00340F85"/>
    <w:rsid w:val="003648AA"/>
    <w:rsid w:val="003A0E9B"/>
    <w:rsid w:val="003C025D"/>
    <w:rsid w:val="003C4A1B"/>
    <w:rsid w:val="003D7667"/>
    <w:rsid w:val="003F2B90"/>
    <w:rsid w:val="003F6BF6"/>
    <w:rsid w:val="00411396"/>
    <w:rsid w:val="004223F2"/>
    <w:rsid w:val="00425B7A"/>
    <w:rsid w:val="00427375"/>
    <w:rsid w:val="00461BA6"/>
    <w:rsid w:val="00471F18"/>
    <w:rsid w:val="00472B25"/>
    <w:rsid w:val="00483E5B"/>
    <w:rsid w:val="00492BA0"/>
    <w:rsid w:val="004A1A97"/>
    <w:rsid w:val="004A6D4B"/>
    <w:rsid w:val="004A7F71"/>
    <w:rsid w:val="004C221B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92810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5222D"/>
    <w:rsid w:val="00663B7E"/>
    <w:rsid w:val="006645E0"/>
    <w:rsid w:val="00674F75"/>
    <w:rsid w:val="00685900"/>
    <w:rsid w:val="00696240"/>
    <w:rsid w:val="006A340F"/>
    <w:rsid w:val="006A5F71"/>
    <w:rsid w:val="006A7983"/>
    <w:rsid w:val="006B4DD2"/>
    <w:rsid w:val="006C6E7F"/>
    <w:rsid w:val="006D6D0F"/>
    <w:rsid w:val="006D702F"/>
    <w:rsid w:val="006E22A4"/>
    <w:rsid w:val="006E2F47"/>
    <w:rsid w:val="006E6210"/>
    <w:rsid w:val="006F6740"/>
    <w:rsid w:val="007076CC"/>
    <w:rsid w:val="00717070"/>
    <w:rsid w:val="007314F1"/>
    <w:rsid w:val="00732C5E"/>
    <w:rsid w:val="00741ECB"/>
    <w:rsid w:val="00755416"/>
    <w:rsid w:val="00764264"/>
    <w:rsid w:val="00781159"/>
    <w:rsid w:val="00787E55"/>
    <w:rsid w:val="007A7713"/>
    <w:rsid w:val="007B4FB2"/>
    <w:rsid w:val="007C0A0D"/>
    <w:rsid w:val="00815797"/>
    <w:rsid w:val="00826CBB"/>
    <w:rsid w:val="00827FD0"/>
    <w:rsid w:val="00833F59"/>
    <w:rsid w:val="00844F2D"/>
    <w:rsid w:val="0085539A"/>
    <w:rsid w:val="00866311"/>
    <w:rsid w:val="00872C42"/>
    <w:rsid w:val="00873D35"/>
    <w:rsid w:val="00887F8C"/>
    <w:rsid w:val="008A3707"/>
    <w:rsid w:val="008B23DD"/>
    <w:rsid w:val="008C2177"/>
    <w:rsid w:val="008C2428"/>
    <w:rsid w:val="008C6263"/>
    <w:rsid w:val="008D2EFB"/>
    <w:rsid w:val="008E1B6A"/>
    <w:rsid w:val="0090194C"/>
    <w:rsid w:val="009051AC"/>
    <w:rsid w:val="0090530B"/>
    <w:rsid w:val="00906660"/>
    <w:rsid w:val="00912339"/>
    <w:rsid w:val="009152C4"/>
    <w:rsid w:val="00915985"/>
    <w:rsid w:val="00930041"/>
    <w:rsid w:val="0094174C"/>
    <w:rsid w:val="009A04B2"/>
    <w:rsid w:val="009A394A"/>
    <w:rsid w:val="009B07B5"/>
    <w:rsid w:val="009B23A7"/>
    <w:rsid w:val="009D0426"/>
    <w:rsid w:val="009D52FB"/>
    <w:rsid w:val="009D5796"/>
    <w:rsid w:val="009D6D88"/>
    <w:rsid w:val="009E5349"/>
    <w:rsid w:val="00A02975"/>
    <w:rsid w:val="00A056B1"/>
    <w:rsid w:val="00A05A3B"/>
    <w:rsid w:val="00A12580"/>
    <w:rsid w:val="00A14C2C"/>
    <w:rsid w:val="00A164E1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01F87"/>
    <w:rsid w:val="00B41C9B"/>
    <w:rsid w:val="00B661AE"/>
    <w:rsid w:val="00B80B6A"/>
    <w:rsid w:val="00BA1085"/>
    <w:rsid w:val="00BA7752"/>
    <w:rsid w:val="00BB7109"/>
    <w:rsid w:val="00BD1236"/>
    <w:rsid w:val="00BE1A06"/>
    <w:rsid w:val="00BE347E"/>
    <w:rsid w:val="00BE40BB"/>
    <w:rsid w:val="00BF118A"/>
    <w:rsid w:val="00C00E04"/>
    <w:rsid w:val="00C036DA"/>
    <w:rsid w:val="00C05C6A"/>
    <w:rsid w:val="00C07A1D"/>
    <w:rsid w:val="00C10C87"/>
    <w:rsid w:val="00C23A05"/>
    <w:rsid w:val="00C279F4"/>
    <w:rsid w:val="00C301F0"/>
    <w:rsid w:val="00C56C9E"/>
    <w:rsid w:val="00C56E90"/>
    <w:rsid w:val="00C61C85"/>
    <w:rsid w:val="00C664BC"/>
    <w:rsid w:val="00C7051B"/>
    <w:rsid w:val="00C82B82"/>
    <w:rsid w:val="00CB026F"/>
    <w:rsid w:val="00CB1B14"/>
    <w:rsid w:val="00CB66F6"/>
    <w:rsid w:val="00CC0527"/>
    <w:rsid w:val="00CC29D9"/>
    <w:rsid w:val="00CC46BC"/>
    <w:rsid w:val="00CD3714"/>
    <w:rsid w:val="00CE32F2"/>
    <w:rsid w:val="00CF00C9"/>
    <w:rsid w:val="00CF7713"/>
    <w:rsid w:val="00D002AE"/>
    <w:rsid w:val="00D21AD8"/>
    <w:rsid w:val="00D22564"/>
    <w:rsid w:val="00D317D6"/>
    <w:rsid w:val="00D37E3E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3530"/>
    <w:rsid w:val="00E018D9"/>
    <w:rsid w:val="00E10A15"/>
    <w:rsid w:val="00E205DA"/>
    <w:rsid w:val="00E31A85"/>
    <w:rsid w:val="00E36002"/>
    <w:rsid w:val="00E46CB1"/>
    <w:rsid w:val="00E50B22"/>
    <w:rsid w:val="00E83DF6"/>
    <w:rsid w:val="00E974AC"/>
    <w:rsid w:val="00EA3323"/>
    <w:rsid w:val="00EC7021"/>
    <w:rsid w:val="00EE435B"/>
    <w:rsid w:val="00EE5B56"/>
    <w:rsid w:val="00F12F30"/>
    <w:rsid w:val="00F1353C"/>
    <w:rsid w:val="00F246FB"/>
    <w:rsid w:val="00F27BB1"/>
    <w:rsid w:val="00F37B22"/>
    <w:rsid w:val="00F9673C"/>
    <w:rsid w:val="00FB44EA"/>
    <w:rsid w:val="00FB6488"/>
    <w:rsid w:val="00FC319B"/>
    <w:rsid w:val="00FD11D9"/>
    <w:rsid w:val="00FD5C88"/>
    <w:rsid w:val="00FE26A7"/>
    <w:rsid w:val="00FF2F8B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C1ABF98"/>
  <w15:chartTrackingRefBased/>
  <w15:docId w15:val="{4082F9D1-3041-49F3-ABE3-2B609987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hyperlink" Target="http://metadata-stds.org/Document-library/Draft-standards/6523-Identification-of-Organizations/ICD_list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chats.defense.gouv.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marches-publics.gouv.f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fc-rbt.contact.fc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7C556B75FCF34DBE8AA26BAA602E00" ma:contentTypeVersion="1" ma:contentTypeDescription="Crée un document." ma:contentTypeScope="" ma:versionID="b7763970c92323d4091266f11ac12cb6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67989-7530-489D-953A-A10D270BE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1AB84B-0122-453F-B054-78AE23EC8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E49C2-3DE8-4EB5-989E-EFEFCD4E2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0DC48A-BDAA-4218-A04F-1B558F1F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2292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JECKEL Frederique SA CN MINDEF</dc:creator>
  <cp:keywords/>
  <cp:lastModifiedBy>HAVET Alain SA CS MINDEF</cp:lastModifiedBy>
  <cp:revision>2</cp:revision>
  <cp:lastPrinted>2016-11-02T14:02:00Z</cp:lastPrinted>
  <dcterms:created xsi:type="dcterms:W3CDTF">2025-06-06T10:55:00Z</dcterms:created>
  <dcterms:modified xsi:type="dcterms:W3CDTF">2025-06-06T10:55:00Z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0x010100B57C556B75FCF34DBE8AA26BAA602E00</vt:lpwstr>
  </property>
</Properties>
</file>